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D81C8D" w:rsidP="07F88217" w:rsidRDefault="00D81C8D" w14:paraId="34E6B615" wp14:textId="07F88217" w14:noSpellErr="1">
      <w:pPr>
        <w:pStyle w:val="Rubrik2"/>
        <w:bidi w:val="0"/>
        <w:spacing w:before="360" w:beforeAutospacing="off" w:after="80" w:afterAutospacing="off" w:line="240" w:lineRule="auto"/>
        <w:ind w:left="0" w:right="90"/>
        <w:jc w:val="left"/>
      </w:pPr>
      <w:bookmarkStart w:name="h.rama9tq3clhx" w:id="0"/>
      <w:bookmarkEnd w:id="0"/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Stadgar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 w:rsidR="07F88217">
        <w:rPr>
          <w:rFonts w:ascii="Times New Roman" w:hAnsi="Times New Roman" w:eastAsia="Times New Roman" w:cs="Times New Roman"/>
          <w:noProof w:val="0"/>
          <w:lang w:val="sv-SE"/>
        </w:rPr>
        <w:t>Nätverket för beteendevetare</w:t>
      </w:r>
      <w:proofErr w:type="spellEnd"/>
    </w:p>
    <w:p xmlns:wp14="http://schemas.microsoft.com/office/word/2010/wordml" w:rsidR="00D81C8D" w:rsidRDefault="00D81C8D" w14:paraId="7979B232" wp14:textId="77777777" wp14:noSpellErr="1">
      <w:pPr>
        <w:pStyle w:val="Rubrik4"/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bookmarkStart w:name="h.bork52n4htjy" w:id="1"/>
      <w:bookmarkEnd w:id="1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§ 1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Namn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och säte </w:t>
      </w:r>
    </w:p>
    <w:p xmlns:wp14="http://schemas.microsoft.com/office/word/2010/wordml" w:rsidR="00D81C8D" w:rsidRDefault="00D81C8D" w14:paraId="4F5FFE4B" wp14:textId="77777777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</w:p>
    <w:p xmlns:wp14="http://schemas.microsoft.com/office/word/2010/wordml" w:rsidR="00D81C8D" w:rsidRDefault="00D81C8D" w14:paraId="538E93FB" wp14:textId="77777777" wp14:noSpellErr="1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Föreningens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namn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är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bookmarkStart w:name="_GoBack" w:id="2"/>
      <w:bookmarkEnd w:id="2"/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föreningen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Nätverket för beteendevetare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.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Föreningen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har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sitt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säte i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Stockholm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men är nationell i sin form då medlemmarna kommer från hela landet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. </w:t>
      </w:r>
    </w:p>
    <w:p xmlns:wp14="http://schemas.microsoft.com/office/word/2010/wordml" w:rsidR="00D81C8D" w:rsidRDefault="00D81C8D" w14:paraId="39AF4FDE" wp14:textId="77777777" wp14:noSpellErr="1">
      <w:pPr>
        <w:pStyle w:val="Rubrik4"/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bookmarkStart w:name="h.7h2d914z9dkt" w:id="3"/>
      <w:bookmarkEnd w:id="3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§ 2 Form &amp;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Ändamål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</w:p>
    <w:p xmlns:wp14="http://schemas.microsoft.com/office/word/2010/wordml" w:rsidR="00D81C8D" w:rsidRDefault="00D81C8D" w14:paraId="302B89FA" wp14:textId="77777777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</w:p>
    <w:p xmlns:wp14="http://schemas.microsoft.com/office/word/2010/wordml" w:rsidR="00D81C8D" w:rsidRDefault="00D81C8D" w14:paraId="081ABE94" wp14:textId="77777777" wp14:noSpellErr="1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Föreningen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är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fristående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,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partipolitiskt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och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religiöst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obunden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. </w:t>
      </w:r>
    </w:p>
    <w:p xmlns:wp14="http://schemas.microsoft.com/office/word/2010/wordml" w:rsidR="00D81C8D" w:rsidRDefault="00D81C8D" w14:paraId="39689D4C" wp14:textId="0774BCCD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</w:p>
    <w:p xmlns:wp14="http://schemas.microsoft.com/office/word/2010/wordml" w:rsidR="00D81C8D" w:rsidRDefault="00D81C8D" w14:paraId="1F7B0CE2" wp14:textId="77777777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Föreningen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skall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arbeta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att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hjälpa personer som har en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beteendevetenskaplig utbildning och verkar inom beteen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de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vetenskapliga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fält att komma ut i arbete på olika sätt, främst genom att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nätverka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.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Föreningen ska även arbeta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på flera andra sätt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för att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främja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beteendevetares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väg ut i arbetslivet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.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Föreningen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ska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t.ex.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arrangera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föreläsningar, workshops, nätverksträffar och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andra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arrangemang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att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uppfylla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dessa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mål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.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Det andra målet är att marknadsföra och förtydliga beteendevetarens roll och vikt i det samhälleliga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byggandet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.</w:t>
      </w:r>
    </w:p>
    <w:p xmlns:wp14="http://schemas.microsoft.com/office/word/2010/wordml" w:rsidR="00D81C8D" w:rsidRDefault="00D81C8D" w14:paraId="7A9E8DB2" wp14:textId="77777777" wp14:noSpellErr="1">
      <w:pPr>
        <w:pStyle w:val="Rubrik4"/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bookmarkStart w:name="h.ryt7jjxupngj" w:id="4"/>
      <w:bookmarkEnd w:id="4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§ 3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Medlemskapet</w:t>
      </w:r>
      <w:proofErr w:type="spellEnd"/>
    </w:p>
    <w:p xmlns:wp14="http://schemas.microsoft.com/office/word/2010/wordml" w:rsidR="00D81C8D" w:rsidRDefault="00D81C8D" w14:paraId="4D5BCE63" wp14:textId="77777777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</w:p>
    <w:p xmlns:wp14="http://schemas.microsoft.com/office/word/2010/wordml" w:rsidR="00D81C8D" w:rsidRDefault="00D81C8D" w14:paraId="4A6FD26A" wp14:textId="77777777" wp14:noSpellErr="1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Föreningen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är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öppen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alla,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förutsatt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att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stadgarna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godtas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och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att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medlemsavgiften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betalas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. Alla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medlemmar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har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närvarorätt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och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yttranderätt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på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End"/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föreningens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års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möte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,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medlemmar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har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rösträtt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på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End"/>
      <w:proofErr w:type="spellStart"/>
      <w:proofErr w:type="spellEnd"/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årsmöte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.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Föreningens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medlemsavgift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fastställs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av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dess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högsta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beslutande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organ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,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årsmötet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.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Medlem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kan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uteslutas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ur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föreningen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om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föreningens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syfte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motarbetas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eller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att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medlem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på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annat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sätt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agerar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i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strid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mot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föreningens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stadgar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.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Styrelsen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beslutar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om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uteslutning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och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beslutet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skall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tas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med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kvalificerad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majoritet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.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U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t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t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räde ur föreningen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sker genom att medlem slutar betala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medlemsavgiften. </w:t>
      </w:r>
    </w:p>
    <w:p xmlns:wp14="http://schemas.microsoft.com/office/word/2010/wordml" w:rsidR="00D81C8D" w:rsidRDefault="00D81C8D" w14:paraId="5A3ED315" wp14:textId="77777777" wp14:noSpellErr="1">
      <w:pPr>
        <w:pStyle w:val="Rubrik4"/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bookmarkStart w:name="h.ykr75u70p3pe" w:id="5"/>
      <w:bookmarkEnd w:id="5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§ 4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Årsmötet</w:t>
      </w:r>
      <w:proofErr w:type="spellEnd"/>
    </w:p>
    <w:p xmlns:wp14="http://schemas.microsoft.com/office/word/2010/wordml" w:rsidR="00D81C8D" w:rsidRDefault="00D81C8D" w14:paraId="3EB2EC00" wp14:textId="77777777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</w:p>
    <w:p xmlns:wp14="http://schemas.microsoft.com/office/word/2010/wordml" w:rsidR="00D81C8D" w:rsidRDefault="00D81C8D" w14:paraId="036BB292" wp14:textId="77777777" wp14:noSpellErr="1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Årsmötet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är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föreningens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högsta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beslutande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organ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.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Årsmötet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ska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hållas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under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årets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första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fyra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månader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och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kallelse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skall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delges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föreningens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medlemmar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senast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två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veckor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innan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mötet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.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Medlemmar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äger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rätt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att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ge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förslag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till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ärenden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som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ska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behandlas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på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mötet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,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detta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ska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dock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ske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senast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10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dagar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innan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mötets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genomförande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.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Dagordning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och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övriga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underlag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skall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tillhandahållas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föreningens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medlemmar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senast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7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dagar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innan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årsmötet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.</w:t>
      </w:r>
    </w:p>
    <w:p xmlns:wp14="http://schemas.microsoft.com/office/word/2010/wordml" w:rsidR="00D81C8D" w:rsidRDefault="00D81C8D" w14:paraId="46838A6F" wp14:textId="77777777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</w:p>
    <w:p xmlns:wp14="http://schemas.microsoft.com/office/word/2010/wordml" w:rsidR="00D81C8D" w:rsidRDefault="00D81C8D" w14:paraId="48A6DD85" wp14:textId="77777777" wp14:noSpellErr="1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Val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av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mötesordförande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och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mötessekreterare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</w:p>
    <w:p xmlns:wp14="http://schemas.microsoft.com/office/word/2010/wordml" w:rsidR="00D81C8D" w:rsidRDefault="00D81C8D" w14:paraId="36A0D427" wp14:textId="77777777" wp14:noSpellErr="1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Val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av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justeringspersoner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,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tillika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rösträknare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</w:p>
    <w:p xmlns:wp14="http://schemas.microsoft.com/office/word/2010/wordml" w:rsidR="00D81C8D" w:rsidRDefault="00D81C8D" w14:paraId="4E25D0D9" wp14:textId="77777777" wp14:noSpellErr="1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Fastställande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av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dagordning</w:t>
      </w:r>
      <w:proofErr w:type="spellEnd"/>
    </w:p>
    <w:p xmlns:wp14="http://schemas.microsoft.com/office/word/2010/wordml" w:rsidR="00D81C8D" w:rsidRDefault="00D81C8D" w14:paraId="153ADE7F" wp14:textId="77777777" wp14:noSpellErr="1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Fastställande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av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röstlängd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</w:p>
    <w:p xmlns:wp14="http://schemas.microsoft.com/office/word/2010/wordml" w:rsidR="00D81C8D" w:rsidRDefault="00D81C8D" w14:paraId="203436D0" wp14:textId="77777777" wp14:noSpellErr="1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Årsmötets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behöriga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utlysande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</w:p>
    <w:p xmlns:wp14="http://schemas.microsoft.com/office/word/2010/wordml" w:rsidR="00D81C8D" w:rsidRDefault="00D81C8D" w14:paraId="74A9D1F0" wp14:textId="77777777" wp14:noSpellErr="1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Verksamhetsberättelse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med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ekonomisk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redovisning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</w:p>
    <w:p xmlns:wp14="http://schemas.microsoft.com/office/word/2010/wordml" w:rsidR="00D81C8D" w:rsidRDefault="00D81C8D" w14:paraId="44666DD1" wp14:textId="77777777" wp14:noSpellErr="1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Revisionsberättelse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och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fastställande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av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balansräkning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</w:p>
    <w:p xmlns:wp14="http://schemas.microsoft.com/office/word/2010/wordml" w:rsidR="00D81C8D" w:rsidRDefault="00D81C8D" w14:paraId="46EA59CC" wp14:textId="77777777" wp14:noSpellErr="1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Fråga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om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ansvarsfrihet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den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avgående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styrelsen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</w:p>
    <w:p xmlns:wp14="http://schemas.microsoft.com/office/word/2010/wordml" w:rsidR="00D81C8D" w:rsidRDefault="00D81C8D" w14:paraId="4D3D0F18" wp14:textId="77777777" wp14:noSpellErr="1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Behandling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av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inkomna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motioner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och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styrelsens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förslag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</w:p>
    <w:p xmlns:wp14="http://schemas.microsoft.com/office/word/2010/wordml" w:rsidR="00D81C8D" w:rsidRDefault="00D81C8D" w14:paraId="71A34FE8" wp14:textId="77777777" wp14:noSpellErr="1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Val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av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ordförande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</w:p>
    <w:p xmlns:wp14="http://schemas.microsoft.com/office/word/2010/wordml" w:rsidR="00D81C8D" w:rsidRDefault="00D81C8D" w14:paraId="5AF8205E" wp14:textId="77777777" wp14:noSpellErr="1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Val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av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kassör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</w:p>
    <w:p xmlns:wp14="http://schemas.microsoft.com/office/word/2010/wordml" w:rsidR="00D81C8D" w:rsidRDefault="00D81C8D" w14:paraId="7A346C61" wp14:textId="77777777" wp14:noSpellErr="1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Val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av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övriga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ledamöter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</w:p>
    <w:p xmlns:wp14="http://schemas.microsoft.com/office/word/2010/wordml" w:rsidR="00D81C8D" w:rsidRDefault="00D81C8D" w14:paraId="37235421" wp14:textId="77777777" wp14:noSpellErr="1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Val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av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suppleanter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</w:p>
    <w:p xmlns:wp14="http://schemas.microsoft.com/office/word/2010/wordml" w:rsidR="00D81C8D" w:rsidRDefault="00D81C8D" w14:paraId="58525E8E" wp14:textId="77777777" wp14:noSpellErr="1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Val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av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revisorer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</w:p>
    <w:p xmlns:wp14="http://schemas.microsoft.com/office/word/2010/wordml" w:rsidR="00D81C8D" w:rsidRDefault="00D81C8D" w14:paraId="6F57FB18" wp14:textId="77777777" wp14:noSpellErr="1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Val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av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valberedning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</w:p>
    <w:p xmlns:wp14="http://schemas.microsoft.com/office/word/2010/wordml" w:rsidR="00D81C8D" w:rsidRDefault="00D81C8D" w14:paraId="0EAA1CB7" wp14:textId="77777777" wp14:noSpellErr="1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Mötet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avslutas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</w:p>
    <w:p xmlns:wp14="http://schemas.microsoft.com/office/word/2010/wordml" w:rsidR="00D81C8D" w:rsidRDefault="00D81C8D" w14:paraId="5FA012BE" wp14:textId="77777777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</w:p>
    <w:p xmlns:wp14="http://schemas.microsoft.com/office/word/2010/wordml" w:rsidR="00D81C8D" w:rsidRDefault="00D81C8D" w14:paraId="0D56F41B" wp14:textId="77777777" wp14:noSpellErr="1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Beslut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på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årsmötet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fattas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med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enkel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majoritet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. </w:t>
      </w:r>
    </w:p>
    <w:p xmlns:wp14="http://schemas.microsoft.com/office/word/2010/wordml" w:rsidR="00D81C8D" w:rsidRDefault="00D81C8D" w14:paraId="4B883D92" wp14:textId="77777777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</w:p>
    <w:p xmlns:wp14="http://schemas.microsoft.com/office/word/2010/wordml" w:rsidR="00D81C8D" w:rsidRDefault="00D81C8D" w14:paraId="735ED7EA" wp14:textId="77777777" wp14:noSpellErr="1">
      <w:pPr>
        <w:pStyle w:val="Rubrik4"/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bookmarkStart w:name="h.295ot7su9uuv" w:id="6"/>
      <w:bookmarkEnd w:id="6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§ 5 Extra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årsmöte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</w:p>
    <w:p xmlns:wp14="http://schemas.microsoft.com/office/word/2010/wordml" w:rsidR="00D81C8D" w:rsidRDefault="00D81C8D" wp14:textId="77777777" w14:paraId="57B374B8" w14:noSpellErr="1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Om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revisorerna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,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styrelsen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eller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⅓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av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medlemmarna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i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föreningen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så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kräver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,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skall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extra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årsmöte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hållas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.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Kallelse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skall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skickas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till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medlemmarna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minst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2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veckor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i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förväg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tillsammans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med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dagordning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och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beslutsunderlag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.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Under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det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extra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årsmötet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får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endast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de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frågor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som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föranlett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mötet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behandlas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.</w:t>
      </w:r>
      <w:bookmarkStart w:name="h.i88rzh9oi0x7" w:id="7"/>
      <w:bookmarkEnd w:id="7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07F88217" w:rsidP="07F88217" w:rsidRDefault="07F88217" w14:paraId="330B987D" w14:noSpellErr="1" w14:textId="711283F1">
      <w:pPr>
        <w:pStyle w:val="Normal"/>
        <w:spacing w:line="240" w:lineRule="auto"/>
      </w:pPr>
    </w:p>
    <w:p xmlns:wp14="http://schemas.microsoft.com/office/word/2010/wordml" w:rsidR="00D81C8D" w:rsidRDefault="00D81C8D" w14:paraId="6E44CBA4" wp14:textId="77777777" wp14:noSpellErr="1">
      <w:pPr>
        <w:pStyle w:val="Rubrik4"/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bookmarkStart w:name="h.3zcszz52u2ij" w:id="8"/>
      <w:bookmarkEnd w:id="8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§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6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Firmatecknare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</w:p>
    <w:p xmlns:wp14="http://schemas.microsoft.com/office/word/2010/wordml" w:rsidR="00D81C8D" w:rsidRDefault="00D81C8D" w14:paraId="686646A8" wp14:textId="77777777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</w:p>
    <w:p xmlns:wp14="http://schemas.microsoft.com/office/word/2010/wordml" w:rsidR="00D81C8D" w:rsidRDefault="00D81C8D" w14:paraId="76F18C7A" wp14:noSpellErr="1" wp14:textId="3732F9AC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Firmatecknare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är Ordförande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oc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h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Kassör.</w:t>
      </w:r>
    </w:p>
    <w:p xmlns:wp14="http://schemas.microsoft.com/office/word/2010/wordml" w:rsidR="00D81C8D" w:rsidRDefault="00D81C8D" w14:paraId="7EE0E8D0" wp14:textId="77777777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</w:p>
    <w:p xmlns:wp14="http://schemas.microsoft.com/office/word/2010/wordml" w:rsidR="00D81C8D" w:rsidRDefault="00D81C8D" w14:paraId="7FB4CFB2" wp14:textId="77777777" wp14:noSpellErr="1">
      <w:pPr>
        <w:pStyle w:val="Rubrik4"/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bookmarkStart w:name="h.5o8g5twb3di4" w:id="9"/>
      <w:bookmarkEnd w:id="9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§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7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Verksamhetsår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</w:p>
    <w:p xmlns:wp14="http://schemas.microsoft.com/office/word/2010/wordml" w:rsidR="00D81C8D" w:rsidRDefault="00D81C8D" w14:paraId="30AF33F4" wp14:textId="77777777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</w:p>
    <w:p xmlns:wp14="http://schemas.microsoft.com/office/word/2010/wordml" w:rsidR="00D81C8D" w:rsidRDefault="00D81C8D" w14:paraId="76CA778E" wp14:textId="77777777" wp14:noSpellErr="1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Föreningens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verksamhetsår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är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kalenderår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, 1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januari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till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och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med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31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december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.</w:t>
      </w:r>
    </w:p>
    <w:p xmlns:wp14="http://schemas.microsoft.com/office/word/2010/wordml" w:rsidR="00D81C8D" w:rsidRDefault="00D81C8D" w14:paraId="3C3C4883" wp14:textId="77777777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</w:p>
    <w:p xmlns:wp14="http://schemas.microsoft.com/office/word/2010/wordml" w:rsidR="00D81C8D" w:rsidRDefault="00D81C8D" w14:paraId="30D2D4AD" wp14:textId="77777777" wp14:noSpellErr="1">
      <w:pPr>
        <w:pStyle w:val="Rubrik4"/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bookmarkStart w:name="h.sg6zpfhf74zq" w:id="10"/>
      <w:bookmarkEnd w:id="10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§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8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Stadgeändring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</w:p>
    <w:p xmlns:wp14="http://schemas.microsoft.com/office/word/2010/wordml" w:rsidR="00D81C8D" w:rsidRDefault="00D81C8D" w14:paraId="18BF2A24" wp14:textId="587B42E4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</w:p>
    <w:p xmlns:wp14="http://schemas.microsoft.com/office/word/2010/wordml" w:rsidR="00D81C8D" w:rsidRDefault="00D81C8D" wp14:textId="77777777" wp14:noSpellErr="1" w14:paraId="3EA222A2">
      <w:pPr>
        <w:spacing w:line="240" w:lineRule="auto"/>
      </w:pP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 ändring av stad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gar krävs 2/3 majoritet på årsmötet. Förslag till ändring av stadgarn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 ska föreläggas genom proposit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ion från styrelsen eller motion. </w:t>
      </w:r>
    </w:p>
    <w:p xmlns:wp14="http://schemas.microsoft.com/office/word/2010/wordml" w:rsidR="00D81C8D" w:rsidP="711283F1" w:rsidRDefault="00D81C8D" wp14:textId="77777777" wp14:noSpellErr="1" w14:paraId="5D039D8F">
      <w:pPr>
        <w:spacing w:line="240" w:lineRule="auto"/>
      </w:pPr>
      <w:bookmarkStart w:name="h.zbwfg8598dlo" w:id="11"/>
      <w:bookmarkEnd w:id="11"/>
    </w:p>
    <w:p xmlns:wp14="http://schemas.microsoft.com/office/word/2010/wordml" w:rsidR="00D81C8D" w:rsidRDefault="00D81C8D" w14:paraId="197B190E" wp14:textId="77777777" wp14:noSpellErr="1">
      <w:pPr>
        <w:pStyle w:val="Rubrik4"/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§ 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9</w:t>
      </w:r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Upplösning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</w:p>
    <w:p xmlns:wp14="http://schemas.microsoft.com/office/word/2010/wordml" w:rsidR="00D81C8D" w:rsidRDefault="00D81C8D" w14:paraId="3B81B809" wp14:textId="77777777" wp14:noSpellErr="1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Upplösning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av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föreningen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kräver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beslut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med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kvalificerad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majoritet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på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två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på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varandra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följande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årsmöten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,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varav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ett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ska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vara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ett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ordinarie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årsmöte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.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Mellan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dessa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möten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måste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minst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2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månader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förflyta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. </w:t>
      </w:r>
    </w:p>
    <w:p xmlns:wp14="http://schemas.microsoft.com/office/word/2010/wordml" w:rsidR="00D81C8D" w:rsidRDefault="00D81C8D" w14:paraId="43B450C2" wp14:textId="77777777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</w:p>
    <w:p xmlns:wp14="http://schemas.microsoft.com/office/word/2010/wordml" w:rsidR="00D81C8D" w:rsidRDefault="00D81C8D" w14:paraId="727E437F" wp14:textId="77777777" wp14:noSpellErr="1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Föreningens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kvarvarande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tillgångar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fördelas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efter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beslut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på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sista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 </w:t>
      </w:r>
      <w:proofErr w:type="spellStart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>årsmötet</w:t>
      </w:r>
      <w:proofErr w:type="spellEnd"/>
      <w:r w:rsidRPr="711283F1">
        <w:rPr>
          <w:rFonts w:ascii="Times New Roman" w:hAnsi="Times New Roman" w:eastAsia="Times New Roman" w:cs="Times New Roman"/>
          <w:noProof w:val="0"/>
          <w:shd w:val="solid" w:color="FFFFFF" w:fill="FFFFFF"/>
          <w:lang w:val="sv-SE"/>
        </w:rPr>
        <w:t xml:space="preserve">. </w:t>
      </w:r>
    </w:p>
    <w:p xmlns:wp14="http://schemas.microsoft.com/office/word/2010/wordml" w:rsidR="00D81C8D" w:rsidRDefault="00D81C8D" w14:paraId="0B82A6DC" wp14:textId="799F5676">
      <w:pPr>
        <w:spacing w:line="240" w:lineRule="auto"/>
        <w:rPr>
          <w:rFonts w:ascii="Times New Roman" w:hAnsi="Times New Roman" w:eastAsia="Times New Roman" w:cs="Times New Roman"/>
          <w:shd w:val="solid" w:color="FFFFFF" w:fill="FFFFFF"/>
        </w:rPr>
      </w:pPr>
    </w:p>
    <w:p xmlns:wp14="http://schemas.microsoft.com/office/word/2010/wordml" w:rsidR="00D81C8D" w:rsidRDefault="00D81C8D" w14:paraId="3EB1B1AC" wp14:textId="77777777">
      <w:pPr>
        <w:rPr>
          <w:rFonts w:ascii="Times New Roman" w:hAnsi="Times New Roman" w:eastAsia="Times New Roman" w:cs="Times New Roman"/>
        </w:rPr>
      </w:pP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sectPr w:rsidR="00D81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D81C8D" w:rsidRDefault="00D81C8D" w14:paraId="4880C217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D81C8D" w:rsidRDefault="00D81C8D" w14:paraId="0665064C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677B5C" w:rsidRDefault="00677B5C" w14:paraId="2A48EC6A" wp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D81C8D" w:rsidRDefault="00D81C8D" w14:paraId="71EE8035" wp14:textId="77777777">
    <w:proofErr w:type="spellStart"/>
    <w:proofErr w:type="spellEnd"/>
    <w:proofErr w:type="spellStart"/>
    <w:proofErr w:type="spellEnd"/>
    <w:proofErr w:type="spellStart"/>
    <w:proofErr w:type="spellEnd"/>
    <w:proofErr w:type="spellStart"/>
    <w:proofErr w:type="spellEnd"/>
    <w:proofErr w:type="spellStart"/>
    <w:proofErr w:type="spellEnd"/>
    <w:proofErr w:type="spellStart"/>
    <w:proofErr w:type="spellEnd"/>
    <w:proofErr w:type="spellStart"/>
    <w:proofErr w:type="spellEnd"/>
    <w:proofErr w:type="spellStart"/>
    <w:proofErr w:type="spellEnd"/>
    <w:proofErr w:type="spellStart"/>
    <w:proofErr w:type="spellEnd"/>
    <w:proofErr w:type="spellStart"/>
    <w:proofErr w:type="spellEnd"/>
    <w:proofErr w:type="spellStart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677B5C" w:rsidRDefault="00677B5C" w14:paraId="54164209" wp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D81C8D" w:rsidRDefault="00D81C8D" w14:paraId="4FF8CD51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D81C8D" w:rsidRDefault="00D81C8D" w14:paraId="4E5C2647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677B5C" w:rsidRDefault="00677B5C" w14:paraId="68658AC0" wp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D81C8D" w:rsidRDefault="00D81C8D" w14:paraId="6ACFBFAB" wp14:textId="77777777"/>
  <w:tbl>
    <w:tblPr>
      <w:tblW w:w="5000" w:type="pct"/>
      <w:tblInd w:w="10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4923"/>
      <w:gridCol w:w="3917"/>
    </w:tblGrid>
    <w:tr xmlns:wp14="http://schemas.microsoft.com/office/word/2010/wordml" w:rsidR="00D81C8D" w:rsidTr="7C47DCE9" w14:paraId="4CE7DEFA" wp14:textId="77777777">
      <w:tc>
        <w:tcPr>
          <w:tcW w:w="0" w:type="auto"/>
          <w:tc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D81C8D" w:rsidRDefault="00241897" w14:paraId="732AAE6D" w14:noSpellErr="1" wp14:textId="7C47DCE9"/>
      </w:tc>
      <w:tc>
        <w:tcPr>
          <w:tcW w:w="0" w:type="auto"/>
          <w:tc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D81C8D" w:rsidRDefault="00D81C8D" w14:paraId="06C84B7B" wp14:textId="77777777">
          <w:pPr>
            <w:jc w:val="right"/>
            <w:rPr>
              <w:rFonts w:ascii="Times New Roman" w:hAnsi="Times New Roman" w:eastAsia="Times New Roman" w:cs="Times New Roman"/>
              <w:sz w:val="20"/>
              <w:szCs w:val="20"/>
            </w:rPr>
          </w:pPr>
          <w:proofErr w:type="spellStart"/>
          <w:proofErr w:type="spellEnd"/>
        </w:p>
      </w:tc>
    </w:tr>
  </w:tbl>
  <w:p xmlns:wp14="http://schemas.microsoft.com/office/word/2010/wordml" w:rsidR="00D81C8D" w:rsidRDefault="00D81C8D" w14:paraId="5D55A347" wp14:textId="7777777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677B5C" w:rsidRDefault="00677B5C" w14:paraId="5C002728" wp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41897"/>
    <w:rsid w:val="00677B5C"/>
    <w:rsid w:val="00CC4C08"/>
    <w:rsid w:val="00D81C8D"/>
    <w:rsid w:val="07F88217"/>
    <w:rsid w:val="711283F1"/>
    <w:rsid w:val="72875EEA"/>
    <w:rsid w:val="780C99A3"/>
    <w:rsid w:val="7C47DC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4:docId w14:val="1A5136D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line="276" w:lineRule="auto"/>
    </w:pPr>
    <w:rPr>
      <w:rFonts w:ascii="Arial" w:hAnsi="Arial" w:eastAsia="Arial" w:cs="Arial"/>
      <w:color w:val="000000"/>
      <w:sz w:val="22"/>
      <w:szCs w:val="22"/>
      <w:lang w:val="de-DE" w:eastAsia="de-DE"/>
    </w:rPr>
  </w:style>
  <w:style w:type="paragraph" w:styleId="Rubrik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Rubrik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Rubrik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Rubrik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styleId="Standardstycketeckensnitt" w:default="1">
    <w:name w:val="Default Paragraph Font"/>
    <w:semiHidden/>
  </w:style>
  <w:style w:type="table" w:styleId="Normal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semiHidden/>
  </w:style>
  <w:style w:type="paragraph" w:styleId="Rubrik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Underrubrik">
    <w:name w:val="Subtitle"/>
    <w:basedOn w:val="Normal"/>
    <w:qFormat/>
    <w:rsid w:val="00EF7B96"/>
    <w:pPr>
      <w:spacing w:before="360" w:after="80"/>
    </w:pPr>
    <w:rPr>
      <w:rFonts w:ascii="Georgia" w:hAnsi="Georgia" w:eastAsia="Georgia" w:cs="Georgia"/>
      <w:i/>
      <w:iCs/>
      <w:color w:val="666666"/>
      <w:sz w:val="48"/>
      <w:szCs w:val="48"/>
    </w:rPr>
  </w:style>
  <w:style w:type="paragraph" w:styleId="Sidhuvud">
    <w:name w:val="header"/>
    <w:basedOn w:val="Normal"/>
    <w:link w:val="SidhuvudChar"/>
    <w:rsid w:val="00677B5C"/>
    <w:pPr>
      <w:tabs>
        <w:tab w:val="center" w:pos="4819"/>
        <w:tab w:val="right" w:pos="9638"/>
      </w:tabs>
    </w:pPr>
  </w:style>
  <w:style w:type="character" w:styleId="SidhuvudChar" w:customStyle="1">
    <w:name w:val="Sidhuvud Char"/>
    <w:link w:val="Sidhuvud"/>
    <w:rsid w:val="00677B5C"/>
    <w:rPr>
      <w:rFonts w:ascii="Arial" w:hAnsi="Arial" w:eastAsia="Arial" w:cs="Arial"/>
      <w:color w:val="000000"/>
      <w:sz w:val="22"/>
      <w:szCs w:val="22"/>
    </w:rPr>
  </w:style>
  <w:style w:type="paragraph" w:styleId="Sidfot">
    <w:name w:val="footer"/>
    <w:basedOn w:val="Normal"/>
    <w:link w:val="SidfotChar"/>
    <w:rsid w:val="00677B5C"/>
    <w:pPr>
      <w:tabs>
        <w:tab w:val="center" w:pos="4819"/>
        <w:tab w:val="right" w:pos="9638"/>
      </w:tabs>
    </w:pPr>
  </w:style>
  <w:style w:type="character" w:styleId="SidfotChar" w:customStyle="1">
    <w:name w:val="Sidfot Char"/>
    <w:link w:val="Sidfot"/>
    <w:rsid w:val="00677B5C"/>
    <w:rPr>
      <w:rFonts w:ascii="Arial" w:hAnsi="Arial" w:eastAsia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Beteendevetarna Nätverket</lastModifiedBy>
  <revision>6</revision>
  <dcterms:created xsi:type="dcterms:W3CDTF">2015-05-05T21:00:00.0000000Z</dcterms:created>
  <dcterms:modified xsi:type="dcterms:W3CDTF">2016-01-29T13:25:13.7449173Z</dcterms:modified>
</coreProperties>
</file>